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711C" w:rsidRDefault="0072711C">
      <w:pPr>
        <w:spacing w:line="240" w:lineRule="auto"/>
        <w:jc w:val="center"/>
        <w:rPr>
          <w:rFonts w:ascii="Open Sans" w:eastAsia="Open Sans" w:hAnsi="Open Sans" w:cs="Open Sans"/>
          <w:b/>
        </w:rPr>
      </w:pPr>
    </w:p>
    <w:p w:rsidR="0072711C" w:rsidRDefault="00000000">
      <w:pPr>
        <w:spacing w:line="240" w:lineRule="auto"/>
        <w:jc w:val="center"/>
        <w:rPr>
          <w:rFonts w:ascii="Open Sans" w:eastAsia="Open Sans" w:hAnsi="Open Sans" w:cs="Open Sans"/>
          <w:b/>
        </w:rPr>
      </w:pPr>
      <w:r>
        <w:rPr>
          <w:rFonts w:ascii="Open Sans" w:eastAsia="Open Sans" w:hAnsi="Open Sans" w:cs="Open Sans"/>
          <w:b/>
        </w:rPr>
        <w:t>JUSTIFICATIVA DE INOBSERVÂNCIA DE LIMITE</w:t>
      </w:r>
      <w:r w:rsidR="003C08A8">
        <w:rPr>
          <w:rFonts w:ascii="Open Sans" w:eastAsia="Open Sans" w:hAnsi="Open Sans" w:cs="Open Sans"/>
          <w:b/>
        </w:rPr>
        <w:t xml:space="preserve"> - ADMINISTRATIVA</w:t>
      </w:r>
    </w:p>
    <w:p w:rsidR="0072711C" w:rsidRDefault="0072711C">
      <w:pPr>
        <w:rPr>
          <w:rFonts w:ascii="Open Sans" w:eastAsia="Open Sans" w:hAnsi="Open Sans" w:cs="Open Sans"/>
          <w:b/>
        </w:rPr>
      </w:pPr>
    </w:p>
    <w:p w:rsidR="0072711C" w:rsidRDefault="00000000">
      <w:pPr>
        <w:rPr>
          <w:rFonts w:ascii="Open Sans" w:eastAsia="Open Sans" w:hAnsi="Open Sans" w:cs="Open Sans"/>
          <w:b/>
        </w:rPr>
      </w:pPr>
      <w:r>
        <w:rPr>
          <w:rFonts w:ascii="Open Sans" w:eastAsia="Open Sans" w:hAnsi="Open Sans" w:cs="Open Sans"/>
          <w:b/>
        </w:rPr>
        <w:t>Olá, Representante do(s) Autor(es)/Organizador(es)!</w:t>
      </w:r>
    </w:p>
    <w:p w:rsidR="0072711C" w:rsidRDefault="00000000">
      <w:pPr>
        <w:rPr>
          <w:rFonts w:ascii="Open Sans" w:eastAsia="Open Sans" w:hAnsi="Open Sans" w:cs="Open Sans"/>
        </w:rPr>
      </w:pPr>
      <w:r>
        <w:rPr>
          <w:rFonts w:ascii="Open Sans" w:eastAsia="Open Sans" w:hAnsi="Open Sans" w:cs="Open Sans"/>
        </w:rPr>
        <w:t xml:space="preserve">Esta Justificativa deve acompanhar aquelas obras que excederem os limites estabelecidos no Edital/Chamada a que você submeteu seu original. </w:t>
      </w:r>
      <w:r w:rsidR="003C08A8">
        <w:rPr>
          <w:rFonts w:ascii="Open Sans" w:eastAsia="Open Sans" w:hAnsi="Open Sans" w:cs="Open Sans"/>
        </w:rPr>
        <w:t xml:space="preserve">A versão desta Justificativa sem identificação (Justificativa de Inobservância de Limite – Parecer Técnico) </w:t>
      </w:r>
      <w:r>
        <w:rPr>
          <w:rFonts w:ascii="Open Sans" w:eastAsia="Open Sans" w:hAnsi="Open Sans" w:cs="Open Sans"/>
        </w:rPr>
        <w:t>será enviado, juntamente com a versão sem identificação da sua obra, aos Pareceristas Científicos da Área, que avaliará as razões apresentadas. Estas observações, feitas pelos Pareceristas Científicos, serão levadas em consideração, quando da deliberação do Conselho Editorial, quanto à publicação da obra.</w:t>
      </w:r>
    </w:p>
    <w:p w:rsidR="0072711C" w:rsidRDefault="0072711C">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3C08A8" w:rsidRDefault="003C08A8">
      <w:pPr>
        <w:spacing w:before="0" w:after="160" w:line="259" w:lineRule="auto"/>
        <w:jc w:val="left"/>
        <w:rPr>
          <w:rFonts w:ascii="Open Sans" w:eastAsia="Open Sans" w:hAnsi="Open Sans" w:cs="Open Sans"/>
          <w:b/>
          <w:sz w:val="22"/>
          <w:szCs w:val="22"/>
        </w:rPr>
      </w:pPr>
    </w:p>
    <w:p w:rsidR="0072711C" w:rsidRDefault="00000000">
      <w:pPr>
        <w:spacing w:line="240" w:lineRule="auto"/>
        <w:jc w:val="center"/>
        <w:rPr>
          <w:rFonts w:ascii="Open Sans" w:eastAsia="Open Sans" w:hAnsi="Open Sans" w:cs="Open Sans"/>
          <w:b/>
        </w:rPr>
      </w:pPr>
      <w:r>
        <w:rPr>
          <w:rFonts w:ascii="Open Sans" w:eastAsia="Open Sans" w:hAnsi="Open Sans" w:cs="Open Sans"/>
          <w:b/>
        </w:rPr>
        <w:lastRenderedPageBreak/>
        <w:t>DECLARAÇÃO DE VERACIDADE DA JUSTIFICATIVA DE</w:t>
      </w:r>
      <w:r w:rsidR="003C08A8">
        <w:rPr>
          <w:rFonts w:ascii="Open Sans" w:eastAsia="Open Sans" w:hAnsi="Open Sans" w:cs="Open Sans"/>
          <w:b/>
        </w:rPr>
        <w:t xml:space="preserve"> INOBERVÂNCIA DE LIMITE</w:t>
      </w:r>
    </w:p>
    <w:p w:rsidR="0072711C" w:rsidRDefault="0072711C">
      <w:pPr>
        <w:rPr>
          <w:rFonts w:ascii="Open Sans" w:eastAsia="Open Sans" w:hAnsi="Open Sans" w:cs="Open Sans"/>
        </w:rPr>
      </w:pPr>
    </w:p>
    <w:p w:rsidR="0072711C" w:rsidRDefault="00000000">
      <w:pPr>
        <w:rPr>
          <w:rFonts w:ascii="Open Sans" w:eastAsia="Open Sans" w:hAnsi="Open Sans" w:cs="Open Sans"/>
        </w:rPr>
      </w:pPr>
      <w:r>
        <w:rPr>
          <w:rFonts w:ascii="Open Sans" w:eastAsia="Open Sans" w:hAnsi="Open Sans" w:cs="Open Sans"/>
        </w:rPr>
        <w:t>Ao assinar o presente documento, eu, ______________________ (nome do Representante), SIAPE ______________, Representante do(s) Autor(es)/Organizador(es) da obra______________________ (nome da obra) declaro que as Justificativas de Contribuição apresentadas a seguir são verdadeiras e compatíveis com as atividades desempenhadas por cada autor, responsabilizando-me por ela, em conformidade com os parâmetros contidos no Edital/Chamada nº ___________________ (número do Edital/Chamada da Submissão).</w:t>
      </w:r>
    </w:p>
    <w:p w:rsidR="0072711C" w:rsidRDefault="0072711C">
      <w:pPr>
        <w:jc w:val="center"/>
        <w:rPr>
          <w:rFonts w:ascii="Open Sans" w:eastAsia="Open Sans" w:hAnsi="Open Sans" w:cs="Open Sans"/>
        </w:rPr>
      </w:pPr>
    </w:p>
    <w:p w:rsidR="0072711C" w:rsidRDefault="00000000">
      <w:pPr>
        <w:jc w:val="center"/>
        <w:rPr>
          <w:rFonts w:ascii="Open Sans" w:eastAsia="Open Sans" w:hAnsi="Open Sans" w:cs="Open Sans"/>
        </w:rPr>
      </w:pPr>
      <w:r>
        <w:rPr>
          <w:rFonts w:ascii="Open Sans" w:eastAsia="Open Sans" w:hAnsi="Open Sans" w:cs="Open Sans"/>
        </w:rPr>
        <w:t>Local e data.</w:t>
      </w:r>
    </w:p>
    <w:p w:rsidR="0072711C" w:rsidRDefault="0072711C">
      <w:pPr>
        <w:jc w:val="right"/>
        <w:rPr>
          <w:rFonts w:ascii="Open Sans" w:eastAsia="Open Sans" w:hAnsi="Open Sans" w:cs="Open Sans"/>
          <w:sz w:val="20"/>
          <w:szCs w:val="20"/>
        </w:rPr>
      </w:pPr>
    </w:p>
    <w:tbl>
      <w:tblPr>
        <w:tblStyle w:val="a"/>
        <w:tblW w:w="4247"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247"/>
      </w:tblGrid>
      <w:tr w:rsidR="0072711C">
        <w:trPr>
          <w:jc w:val="center"/>
        </w:trPr>
        <w:tc>
          <w:tcPr>
            <w:tcW w:w="4247" w:type="dxa"/>
          </w:tcPr>
          <w:p w:rsidR="0072711C" w:rsidRDefault="0072711C">
            <w:pPr>
              <w:spacing w:before="120" w:after="120" w:line="240" w:lineRule="auto"/>
              <w:jc w:val="center"/>
              <w:rPr>
                <w:rFonts w:ascii="Open Sans" w:eastAsia="Open Sans" w:hAnsi="Open Sans" w:cs="Open Sans"/>
                <w:b/>
                <w:sz w:val="16"/>
                <w:szCs w:val="16"/>
              </w:rPr>
            </w:pPr>
          </w:p>
          <w:p w:rsidR="0072711C" w:rsidRDefault="0072711C">
            <w:pPr>
              <w:spacing w:before="120" w:after="120" w:line="240" w:lineRule="auto"/>
              <w:jc w:val="center"/>
              <w:rPr>
                <w:rFonts w:ascii="Open Sans" w:eastAsia="Open Sans" w:hAnsi="Open Sans" w:cs="Open Sans"/>
                <w:b/>
                <w:sz w:val="16"/>
                <w:szCs w:val="16"/>
              </w:rPr>
            </w:pPr>
          </w:p>
          <w:p w:rsidR="0072711C" w:rsidRDefault="00000000">
            <w:pPr>
              <w:spacing w:before="120" w:after="120" w:line="240" w:lineRule="auto"/>
              <w:jc w:val="center"/>
              <w:rPr>
                <w:rFonts w:ascii="Open Sans" w:eastAsia="Open Sans" w:hAnsi="Open Sans" w:cs="Open Sans"/>
                <w:b/>
                <w:sz w:val="16"/>
                <w:szCs w:val="16"/>
              </w:rPr>
            </w:pPr>
            <w:r>
              <w:rPr>
                <w:rFonts w:ascii="Open Sans" w:eastAsia="Open Sans" w:hAnsi="Open Sans" w:cs="Open Sans"/>
                <w:b/>
                <w:sz w:val="16"/>
                <w:szCs w:val="16"/>
              </w:rPr>
              <w:t>_______________________________________</w:t>
            </w:r>
          </w:p>
          <w:p w:rsidR="0072711C" w:rsidRDefault="00000000">
            <w:pPr>
              <w:spacing w:before="120" w:after="120" w:line="240" w:lineRule="auto"/>
              <w:jc w:val="center"/>
              <w:rPr>
                <w:rFonts w:ascii="Open Sans" w:eastAsia="Open Sans" w:hAnsi="Open Sans" w:cs="Open Sans"/>
                <w:b/>
                <w:sz w:val="16"/>
                <w:szCs w:val="16"/>
              </w:rPr>
            </w:pPr>
            <w:r>
              <w:rPr>
                <w:rFonts w:ascii="Open Sans" w:eastAsia="Open Sans" w:hAnsi="Open Sans" w:cs="Open Sans"/>
                <w:b/>
                <w:sz w:val="16"/>
                <w:szCs w:val="16"/>
              </w:rPr>
              <w:t>Assinatura do(a) Representante do(s) Autor(es)/Organizador(es)</w:t>
            </w:r>
          </w:p>
        </w:tc>
      </w:tr>
    </w:tbl>
    <w:p w:rsidR="0072711C" w:rsidRDefault="0072711C">
      <w:pPr>
        <w:rPr>
          <w:rFonts w:ascii="Open Sans" w:eastAsia="Open Sans" w:hAnsi="Open Sans" w:cs="Open Sans"/>
          <w:sz w:val="18"/>
          <w:szCs w:val="18"/>
        </w:rPr>
      </w:pPr>
    </w:p>
    <w:p w:rsidR="0072711C" w:rsidRDefault="0072711C">
      <w:pPr>
        <w:rPr>
          <w:rFonts w:ascii="Open Sans" w:eastAsia="Open Sans" w:hAnsi="Open Sans" w:cs="Open Sans"/>
          <w:sz w:val="18"/>
          <w:szCs w:val="18"/>
        </w:rPr>
      </w:pPr>
    </w:p>
    <w:p w:rsidR="0072711C" w:rsidRDefault="0072711C">
      <w:pPr>
        <w:spacing w:line="240" w:lineRule="auto"/>
        <w:rPr>
          <w:rFonts w:ascii="Open Sans" w:eastAsia="Open Sans" w:hAnsi="Open Sans" w:cs="Open Sans"/>
          <w:b/>
          <w:sz w:val="20"/>
          <w:szCs w:val="20"/>
        </w:rPr>
      </w:pPr>
    </w:p>
    <w:p w:rsidR="0072711C" w:rsidRPr="003C08A8" w:rsidRDefault="0072711C">
      <w:pPr>
        <w:spacing w:before="0" w:after="160" w:line="259" w:lineRule="auto"/>
        <w:jc w:val="left"/>
        <w:rPr>
          <w:rFonts w:ascii="Open Sans" w:eastAsia="Open Sans" w:hAnsi="Open Sans" w:cs="Open Sans"/>
          <w:b/>
          <w:sz w:val="20"/>
          <w:szCs w:val="20"/>
        </w:rPr>
      </w:pPr>
    </w:p>
    <w:sectPr w:rsidR="0072711C" w:rsidRPr="003C08A8">
      <w:headerReference w:type="default" r:id="rId8"/>
      <w:footerReference w:type="default" r:id="rId9"/>
      <w:pgSz w:w="11906" w:h="16838"/>
      <w:pgMar w:top="1134" w:right="1701" w:bottom="1134"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AA0" w:rsidRDefault="00C75AA0">
      <w:pPr>
        <w:spacing w:before="0" w:after="0" w:line="240" w:lineRule="auto"/>
      </w:pPr>
      <w:r>
        <w:separator/>
      </w:r>
    </w:p>
  </w:endnote>
  <w:endnote w:type="continuationSeparator" w:id="0">
    <w:p w:rsidR="00C75AA0" w:rsidRDefault="00C75A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11C" w:rsidRDefault="00000000">
    <w:pPr>
      <w:pBdr>
        <w:top w:val="nil"/>
        <w:left w:val="nil"/>
        <w:bottom w:val="nil"/>
        <w:right w:val="nil"/>
        <w:between w:val="nil"/>
      </w:pBdr>
      <w:tabs>
        <w:tab w:val="center" w:pos="4252"/>
        <w:tab w:val="right" w:pos="8504"/>
      </w:tabs>
      <w:spacing w:before="0" w:after="0" w:line="240" w:lineRule="auto"/>
      <w:rPr>
        <w:rFonts w:ascii="Open Sans" w:eastAsia="Open Sans" w:hAnsi="Open Sans" w:cs="Open Sans"/>
        <w:b/>
        <w:color w:val="808080"/>
        <w:sz w:val="18"/>
        <w:szCs w:val="18"/>
      </w:rPr>
    </w:pPr>
    <w:r>
      <w:rPr>
        <w:rFonts w:ascii="Open Sans" w:eastAsia="Open Sans" w:hAnsi="Open Sans" w:cs="Open Sans"/>
        <w:b/>
        <w:color w:val="808080"/>
        <w:sz w:val="18"/>
        <w:szCs w:val="18"/>
      </w:rPr>
      <w:t>REITORIA</w:t>
    </w:r>
    <w:r>
      <w:rPr>
        <w:noProof/>
      </w:rPr>
      <mc:AlternateContent>
        <mc:Choice Requires="wpg">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-63499</wp:posOffset>
              </wp:positionV>
              <wp:extent cx="12700" cy="413468"/>
              <wp:effectExtent l="0" t="0" r="0" b="0"/>
              <wp:wrapNone/>
              <wp:docPr id="5" name="Conector de Seta Reta 5"/>
              <wp:cNvGraphicFramePr/>
              <a:graphic xmlns:a="http://schemas.openxmlformats.org/drawingml/2006/main">
                <a:graphicData uri="http://schemas.microsoft.com/office/word/2010/wordprocessingShape">
                  <wps:wsp>
                    <wps:cNvCnPr/>
                    <wps:spPr>
                      <a:xfrm>
                        <a:off x="5346000" y="3573266"/>
                        <a:ext cx="0" cy="413468"/>
                      </a:xfrm>
                      <a:prstGeom prst="straightConnector1">
                        <a:avLst/>
                      </a:prstGeom>
                      <a:noFill/>
                      <a:ln w="12700" cap="flat" cmpd="sng">
                        <a:solidFill>
                          <a:schemeClr val="accent3"/>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-139699</wp:posOffset>
              </wp:positionH>
              <wp:positionV relativeFrom="paragraph">
                <wp:posOffset>-63499</wp:posOffset>
              </wp:positionV>
              <wp:extent cx="12700" cy="413468"/>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413468"/>
                      </a:xfrm>
                      <a:prstGeom prst="rect"/>
                      <a:ln/>
                    </pic:spPr>
                  </pic:pic>
                </a:graphicData>
              </a:graphic>
            </wp:anchor>
          </w:drawing>
        </mc:Fallback>
      </mc:AlternateContent>
    </w:r>
  </w:p>
  <w:p w:rsidR="0072711C" w:rsidRDefault="00000000">
    <w:pPr>
      <w:pBdr>
        <w:top w:val="nil"/>
        <w:left w:val="nil"/>
        <w:bottom w:val="nil"/>
        <w:right w:val="nil"/>
        <w:between w:val="nil"/>
      </w:pBdr>
      <w:tabs>
        <w:tab w:val="center" w:pos="4252"/>
        <w:tab w:val="right" w:pos="8504"/>
      </w:tabs>
      <w:spacing w:before="0" w:after="0" w:line="240" w:lineRule="auto"/>
      <w:rPr>
        <w:rFonts w:ascii="Open Sans" w:eastAsia="Open Sans" w:hAnsi="Open Sans" w:cs="Open Sans"/>
        <w:b/>
        <w:color w:val="808080"/>
        <w:sz w:val="18"/>
        <w:szCs w:val="18"/>
      </w:rPr>
    </w:pPr>
    <w:r>
      <w:rPr>
        <w:rFonts w:ascii="Open Sans" w:eastAsia="Open Sans" w:hAnsi="Open Sans" w:cs="Open Sans"/>
        <w:b/>
        <w:color w:val="808080"/>
        <w:sz w:val="18"/>
        <w:szCs w:val="18"/>
      </w:rPr>
      <w:t>Rua Emilio Bertolini, nº 54, Cajuru | Curitiba – PR – Brasil | CEP 82920-030</w:t>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tab/>
    </w:r>
    <w:r>
      <w:rPr>
        <w:rFonts w:ascii="Open Sans" w:eastAsia="Open Sans" w:hAnsi="Open Sans" w:cs="Open Sans"/>
        <w:b/>
        <w:color w:val="808080"/>
        <w:sz w:val="18"/>
        <w:szCs w:val="18"/>
      </w:rPr>
      <w:fldChar w:fldCharType="begin"/>
    </w:r>
    <w:r>
      <w:rPr>
        <w:rFonts w:ascii="Open Sans" w:eastAsia="Open Sans" w:hAnsi="Open Sans" w:cs="Open Sans"/>
        <w:b/>
        <w:color w:val="808080"/>
        <w:sz w:val="18"/>
        <w:szCs w:val="18"/>
      </w:rPr>
      <w:instrText>PAGE</w:instrText>
    </w:r>
    <w:r>
      <w:rPr>
        <w:rFonts w:ascii="Open Sans" w:eastAsia="Open Sans" w:hAnsi="Open Sans" w:cs="Open Sans"/>
        <w:b/>
        <w:color w:val="808080"/>
        <w:sz w:val="18"/>
        <w:szCs w:val="18"/>
      </w:rPr>
      <w:fldChar w:fldCharType="separate"/>
    </w:r>
    <w:r w:rsidR="003C08A8">
      <w:rPr>
        <w:rFonts w:ascii="Open Sans" w:eastAsia="Open Sans" w:hAnsi="Open Sans" w:cs="Open Sans"/>
        <w:b/>
        <w:noProof/>
        <w:color w:val="808080"/>
        <w:sz w:val="18"/>
        <w:szCs w:val="18"/>
      </w:rPr>
      <w:t>1</w:t>
    </w:r>
    <w:r>
      <w:rPr>
        <w:rFonts w:ascii="Open Sans" w:eastAsia="Open Sans" w:hAnsi="Open Sans" w:cs="Open Sans"/>
        <w:b/>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AA0" w:rsidRDefault="00C75AA0">
      <w:pPr>
        <w:spacing w:before="0" w:after="0" w:line="240" w:lineRule="auto"/>
      </w:pPr>
      <w:r>
        <w:separator/>
      </w:r>
    </w:p>
  </w:footnote>
  <w:footnote w:type="continuationSeparator" w:id="0">
    <w:p w:rsidR="00C75AA0" w:rsidRDefault="00C75A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711C" w:rsidRDefault="0072711C">
    <w:pPr>
      <w:pBdr>
        <w:top w:val="nil"/>
        <w:left w:val="nil"/>
        <w:bottom w:val="nil"/>
        <w:right w:val="nil"/>
        <w:between w:val="nil"/>
      </w:pBdr>
      <w:tabs>
        <w:tab w:val="center" w:pos="4252"/>
        <w:tab w:val="right" w:pos="8504"/>
      </w:tabs>
      <w:spacing w:before="0"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6260"/>
    <w:multiLevelType w:val="multilevel"/>
    <w:tmpl w:val="B6B0F57A"/>
    <w:lvl w:ilvl="0">
      <w:start w:val="1"/>
      <w:numFmt w:val="decimal"/>
      <w:pStyle w:val="Pargrafoda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5272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11C"/>
    <w:rsid w:val="003C08A8"/>
    <w:rsid w:val="0072711C"/>
    <w:rsid w:val="00C75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1FB4"/>
  <w15:docId w15:val="{EC36613F-BD00-4A73-BC9A-EE35918D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pPr>
        <w:spacing w:before="240" w:after="2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686"/>
  </w:style>
  <w:style w:type="paragraph" w:styleId="Ttulo1">
    <w:name w:val="heading 1"/>
    <w:basedOn w:val="Normal"/>
    <w:next w:val="Normal"/>
    <w:link w:val="Ttulo1Char"/>
    <w:uiPriority w:val="9"/>
    <w:qFormat/>
    <w:rsid w:val="00366686"/>
    <w:pPr>
      <w:keepNext/>
      <w:keepLines/>
      <w:spacing w:line="240" w:lineRule="auto"/>
      <w:jc w:val="center"/>
      <w:outlineLvl w:val="0"/>
    </w:pPr>
    <w:rPr>
      <w:rFonts w:eastAsiaTheme="majorEastAsia" w:cstheme="majorBidi"/>
      <w:b/>
      <w:sz w:val="36"/>
      <w:szCs w:val="32"/>
    </w:rPr>
  </w:style>
  <w:style w:type="paragraph" w:styleId="Ttulo2">
    <w:name w:val="heading 2"/>
    <w:basedOn w:val="Normal"/>
    <w:next w:val="Normal"/>
    <w:link w:val="Ttulo2Char"/>
    <w:uiPriority w:val="9"/>
    <w:semiHidden/>
    <w:unhideWhenUsed/>
    <w:qFormat/>
    <w:rsid w:val="00366686"/>
    <w:pPr>
      <w:keepNext/>
      <w:keepLines/>
      <w:spacing w:line="240" w:lineRule="auto"/>
      <w:jc w:val="left"/>
      <w:outlineLvl w:val="1"/>
    </w:pPr>
    <w:rPr>
      <w:rFonts w:eastAsiaTheme="majorEastAsia" w:cstheme="majorBidi"/>
      <w:b/>
      <w:sz w:val="28"/>
      <w:szCs w:val="26"/>
    </w:rPr>
  </w:style>
  <w:style w:type="paragraph" w:styleId="Ttulo3">
    <w:name w:val="heading 3"/>
    <w:basedOn w:val="Normal"/>
    <w:next w:val="Normal"/>
    <w:link w:val="Ttulo3Char"/>
    <w:uiPriority w:val="9"/>
    <w:semiHidden/>
    <w:unhideWhenUsed/>
    <w:qFormat/>
    <w:rsid w:val="00A60690"/>
    <w:pPr>
      <w:keepNext/>
      <w:keepLines/>
      <w:spacing w:before="40" w:after="0"/>
      <w:jc w:val="left"/>
      <w:outlineLvl w:val="2"/>
    </w:pPr>
    <w:rPr>
      <w:rFonts w:eastAsiaTheme="majorEastAsia" w:cstheme="majorBidi"/>
      <w:b/>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emEspaamento">
    <w:name w:val="No Spacing"/>
    <w:uiPriority w:val="1"/>
    <w:qFormat/>
    <w:rsid w:val="00366686"/>
    <w:pPr>
      <w:spacing w:after="0" w:line="240" w:lineRule="auto"/>
    </w:pPr>
  </w:style>
  <w:style w:type="character" w:customStyle="1" w:styleId="Ttulo1Char">
    <w:name w:val="Título 1 Char"/>
    <w:basedOn w:val="Fontepargpadro"/>
    <w:link w:val="Ttulo1"/>
    <w:uiPriority w:val="9"/>
    <w:rsid w:val="00366686"/>
    <w:rPr>
      <w:rFonts w:ascii="Cambria" w:eastAsiaTheme="majorEastAsia" w:hAnsi="Cambria" w:cstheme="majorBidi"/>
      <w:b/>
      <w:sz w:val="36"/>
      <w:szCs w:val="32"/>
    </w:rPr>
  </w:style>
  <w:style w:type="character" w:customStyle="1" w:styleId="Ttulo2Char">
    <w:name w:val="Título 2 Char"/>
    <w:basedOn w:val="Fontepargpadro"/>
    <w:link w:val="Ttulo2"/>
    <w:uiPriority w:val="9"/>
    <w:semiHidden/>
    <w:rsid w:val="00366686"/>
    <w:rPr>
      <w:rFonts w:ascii="Cambria" w:eastAsiaTheme="majorEastAsia" w:hAnsi="Cambria" w:cstheme="majorBidi"/>
      <w:b/>
      <w:sz w:val="28"/>
      <w:szCs w:val="26"/>
    </w:rPr>
  </w:style>
  <w:style w:type="paragraph" w:styleId="PargrafodaLista">
    <w:name w:val="List Paragraph"/>
    <w:basedOn w:val="Normal"/>
    <w:autoRedefine/>
    <w:uiPriority w:val="34"/>
    <w:qFormat/>
    <w:rsid w:val="00BF748C"/>
    <w:pPr>
      <w:numPr>
        <w:numId w:val="1"/>
      </w:numPr>
      <w:spacing w:line="240" w:lineRule="auto"/>
      <w:ind w:right="340"/>
    </w:pPr>
    <w:rPr>
      <w:sz w:val="20"/>
    </w:rPr>
  </w:style>
  <w:style w:type="character" w:customStyle="1" w:styleId="Ttulo3Char">
    <w:name w:val="Título 3 Char"/>
    <w:basedOn w:val="Fontepargpadro"/>
    <w:link w:val="Ttulo3"/>
    <w:uiPriority w:val="9"/>
    <w:semiHidden/>
    <w:rsid w:val="00A60690"/>
    <w:rPr>
      <w:rFonts w:ascii="Cambria" w:eastAsiaTheme="majorEastAsia" w:hAnsi="Cambria" w:cstheme="majorBidi"/>
      <w:b/>
      <w:sz w:val="24"/>
      <w:szCs w:val="24"/>
    </w:rPr>
  </w:style>
  <w:style w:type="paragraph" w:styleId="Cabealho">
    <w:name w:val="header"/>
    <w:basedOn w:val="Normal"/>
    <w:link w:val="CabealhoChar"/>
    <w:uiPriority w:val="99"/>
    <w:unhideWhenUsed/>
    <w:rsid w:val="00FF467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FF4670"/>
    <w:rPr>
      <w:rFonts w:ascii="Cambria" w:hAnsi="Cambria"/>
      <w:sz w:val="24"/>
    </w:rPr>
  </w:style>
  <w:style w:type="paragraph" w:styleId="Rodap">
    <w:name w:val="footer"/>
    <w:basedOn w:val="Normal"/>
    <w:link w:val="RodapChar"/>
    <w:uiPriority w:val="99"/>
    <w:unhideWhenUsed/>
    <w:rsid w:val="00FF4670"/>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F4670"/>
    <w:rPr>
      <w:rFonts w:ascii="Cambria" w:hAnsi="Cambria"/>
      <w:sz w:val="24"/>
    </w:rPr>
  </w:style>
  <w:style w:type="table" w:styleId="Tabelacomgrade">
    <w:name w:val="Table Grid"/>
    <w:basedOn w:val="Tabelanormal"/>
    <w:uiPriority w:val="39"/>
    <w:rsid w:val="00274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74CF6"/>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4CF6"/>
    <w:rPr>
      <w:rFonts w:ascii="Segoe UI" w:hAnsi="Segoe UI" w:cs="Segoe UI"/>
      <w:sz w:val="18"/>
      <w:szCs w:val="18"/>
    </w:rPr>
  </w:style>
  <w:style w:type="character" w:styleId="Nmerodepgina">
    <w:name w:val="page number"/>
    <w:basedOn w:val="Fontepargpadro"/>
    <w:uiPriority w:val="99"/>
    <w:unhideWhenUsed/>
    <w:rsid w:val="004F1CC3"/>
  </w:style>
  <w:style w:type="paragraph" w:styleId="Textodenotaderodap">
    <w:name w:val="footnote text"/>
    <w:basedOn w:val="Normal"/>
    <w:link w:val="TextodenotaderodapChar"/>
    <w:uiPriority w:val="99"/>
    <w:semiHidden/>
    <w:unhideWhenUsed/>
    <w:rsid w:val="003C7CB9"/>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7CB9"/>
    <w:rPr>
      <w:rFonts w:ascii="Cambria" w:hAnsi="Cambria"/>
      <w:sz w:val="20"/>
      <w:szCs w:val="20"/>
    </w:rPr>
  </w:style>
  <w:style w:type="character" w:styleId="Refdenotaderodap">
    <w:name w:val="footnote reference"/>
    <w:basedOn w:val="Fontepargpadro"/>
    <w:uiPriority w:val="99"/>
    <w:semiHidden/>
    <w:unhideWhenUsed/>
    <w:rsid w:val="003C7CB9"/>
    <w:rPr>
      <w:vertAlign w:val="superscript"/>
    </w:rPr>
  </w:style>
  <w:style w:type="character" w:styleId="Hyperlink">
    <w:name w:val="Hyperlink"/>
    <w:basedOn w:val="Fontepargpadro"/>
    <w:uiPriority w:val="99"/>
    <w:unhideWhenUsed/>
    <w:rsid w:val="00AA4288"/>
    <w:rPr>
      <w:color w:val="0563C1" w:themeColor="hyperlink"/>
      <w:u w:val="single"/>
    </w:rPr>
  </w:style>
  <w:style w:type="character" w:styleId="MenoPendente">
    <w:name w:val="Unresolved Mention"/>
    <w:basedOn w:val="Fontepargpadro"/>
    <w:uiPriority w:val="99"/>
    <w:semiHidden/>
    <w:unhideWhenUsed/>
    <w:rsid w:val="00AA428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31Y+nCiMvHE6nArQV4ShCW91g==">AMUW2mWEhqQx/J/gNGJ4Eg+YJ4eL9t+j0mmRxNPCHDdOHoxPkzhRV1tibmzlCfjoTg7c0cb9/XkqcA0ifG5G1g8BZ2gUnMZTbrOZDN6Bcjia7NpTo/JvyxU=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1160</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Ximenes</dc:creator>
  <cp:lastModifiedBy>Viviane Vidal Pereira dos Santos</cp:lastModifiedBy>
  <cp:revision>2</cp:revision>
  <dcterms:created xsi:type="dcterms:W3CDTF">2021-07-30T14:01:00Z</dcterms:created>
  <dcterms:modified xsi:type="dcterms:W3CDTF">2022-12-16T13:10:00Z</dcterms:modified>
</cp:coreProperties>
</file>